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ee80fb670d583839982be73e45f38dddad7fef"/>
    <w:p>
      <w:pPr>
        <w:pStyle w:val="Heading3"/>
      </w:pPr>
      <w:r>
        <w:t xml:space="preserve">В Химкинском лесопарке стартовал сезон фотоохоты</w:t>
      </w:r>
    </w:p>
    <w:p>
      <w:pPr>
        <w:pStyle w:val="FirstParagraph"/>
      </w:pPr>
      <w:r>
        <w:t xml:space="preserve">25.06.2021</w:t>
      </w:r>
    </w:p>
    <w:p>
      <w:pPr>
        <w:pStyle w:val="BodyText"/>
      </w:pPr>
      <w:r>
        <w:rPr>
          <w:bCs/>
          <w:b/>
        </w:rPr>
        <w:t xml:space="preserve">Мосприрода приглашает всех желающих поучаствовать в фотоконкурсе «Ушан, жулан и кошачья лапка». Для участия нужно снять краснокнижных животных и растения, обнаруженных в природных зонах округа.</w:t>
      </w:r>
    </w:p>
    <w:p>
      <w:pPr>
        <w:pStyle w:val="BodyText"/>
      </w:pPr>
      <w:r>
        <w:t xml:space="preserve">В конкурсе семь номинаций: «Млекопитающие», «Птицы», «Пресмыкающиеся и земноводные», «Рыбы», «Беспозвоночные», «Сосудистые растения» и «Грибы».</w:t>
      </w:r>
    </w:p>
    <w:p>
      <w:pPr>
        <w:pStyle w:val="BodyText"/>
      </w:pPr>
      <w:r>
        <w:t xml:space="preserve">Подать заявку на почту</w:t>
      </w:r>
      <w:r>
        <w:t xml:space="preserve"> </w:t>
      </w:r>
      <w:hyperlink r:id="rId20">
        <w:r>
          <w:rPr>
            <w:rStyle w:val="Hyperlink"/>
          </w:rPr>
          <w:t xml:space="preserve">ecopros_zel@mail.ru</w:t>
        </w:r>
      </w:hyperlink>
      <w:r>
        <w:t xml:space="preserve"> </w:t>
      </w:r>
      <w:r>
        <w:t xml:space="preserve">можно до 30 сентября. Полное положение конкурса можно найти на сайте Мосприроды в разделе «Конкурсы». Тел. +7 (499) 735–5556.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http://khovrino.mos.ru/presscenter/news/detail/10058020.html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Ховрино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hovrino.mos.ru" TargetMode="External" /><Relationship Type="http://schemas.openxmlformats.org/officeDocument/2006/relationships/hyperlink" Id="rId21" Target="http://khovrino.mos.ru/presscenter/news/detail/10058020.html" TargetMode="External" /><Relationship Type="http://schemas.openxmlformats.org/officeDocument/2006/relationships/hyperlink" Id="rId20" Target="mailto:ecopros_zel@mail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hovrino.mos.ru" TargetMode="External" /><Relationship Type="http://schemas.openxmlformats.org/officeDocument/2006/relationships/hyperlink" Id="rId21" Target="http://khovrino.mos.ru/presscenter/news/detail/10058020.html" TargetMode="External" /><Relationship Type="http://schemas.openxmlformats.org/officeDocument/2006/relationships/hyperlink" Id="rId20" Target="mailto:ecopros_zel@mail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2024-02-03T17:11:22Z</dcterms:created>
  <dcterms:modified xsi:type="dcterms:W3CDTF">2024-02-03T17:11:22Z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