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пециальные-рекомендации-для-детей"/>
    <w:p>
      <w:pPr>
        <w:pStyle w:val="Heading3"/>
      </w:pPr>
      <w:r>
        <w:t xml:space="preserve">Специальные рекомендации для детей</w:t>
      </w:r>
    </w:p>
    <w:p>
      <w:pPr>
        <w:pStyle w:val="FirstParagraph"/>
      </w:pPr>
      <w:r>
        <w:t xml:space="preserve">02.11.2017</w:t>
      </w:r>
    </w:p>
    <w:p>
      <w:pPr>
        <w:pStyle w:val="BodyText"/>
      </w:pPr>
      <w:r>
        <w:t xml:space="preserve">В зависимости от возраста, зрелости, места жительства и занятий детей родители должны учить их соблюдать меры личной безопасности. Посоветуйте детям:</w:t>
      </w:r>
    </w:p>
    <w:p>
      <w:pPr>
        <w:numPr>
          <w:ilvl w:val="0"/>
          <w:numId w:val="1001"/>
        </w:numPr>
        <w:pStyle w:val="Compact"/>
      </w:pPr>
      <w:r>
        <w:t xml:space="preserve">Выучить своё полное имя, фамилию, адрес и номер телефона. Если потерялся в незнакомом месте (магазине и т.п.), обратиться к сотрудникам милиции, военнослужащим, другим людям в форменной одежде, женщинам пожилого возраста за помощью.</w:t>
      </w:r>
    </w:p>
    <w:p>
      <w:pPr>
        <w:numPr>
          <w:ilvl w:val="0"/>
          <w:numId w:val="1001"/>
        </w:numPr>
        <w:pStyle w:val="Compact"/>
      </w:pPr>
      <w:r>
        <w:t xml:space="preserve">Избегать изолированных улиц и игровых площадок. Передвигаться и играть в группах.</w:t>
      </w:r>
    </w:p>
    <w:p>
      <w:pPr>
        <w:numPr>
          <w:ilvl w:val="0"/>
          <w:numId w:val="1001"/>
        </w:numPr>
        <w:pStyle w:val="Compact"/>
      </w:pPr>
      <w:r>
        <w:t xml:space="preserve">Сообщать членам семьи о своём месте нахождения (убедитесь, что Вы знаете, где это место находится).</w:t>
      </w:r>
    </w:p>
    <w:p>
      <w:pPr>
        <w:numPr>
          <w:ilvl w:val="0"/>
          <w:numId w:val="1001"/>
        </w:numPr>
        <w:pStyle w:val="Compact"/>
      </w:pPr>
      <w:r>
        <w:t xml:space="preserve">Никогда не разговаривать и никуда не ходить с незнакомыми людьми.</w:t>
      </w:r>
    </w:p>
    <w:p>
      <w:pPr>
        <w:numPr>
          <w:ilvl w:val="0"/>
          <w:numId w:val="1001"/>
        </w:numPr>
        <w:pStyle w:val="Compact"/>
      </w:pPr>
      <w:r>
        <w:t xml:space="preserve">Никогда не сообщать посторонним лицам о доходах членов семьи, времени ухода на работу и прихода с работы, планируемых отпусках и продолжительных выездах, другую личную конфиденциальную информацию.</w:t>
      </w:r>
    </w:p>
    <w:p>
      <w:pPr>
        <w:numPr>
          <w:ilvl w:val="0"/>
          <w:numId w:val="1001"/>
        </w:numPr>
        <w:pStyle w:val="Compact"/>
      </w:pPr>
      <w:r>
        <w:t xml:space="preserve">Немедленно сообщать о всех попытках расспроса и приставания. При этом стараться запомнить детали одежды, внешний вид и машину незнакомца, который пытался вступить с ребёнком в контакт.</w:t>
      </w:r>
    </w:p>
    <w:p>
      <w:pPr>
        <w:numPr>
          <w:ilvl w:val="0"/>
          <w:numId w:val="1001"/>
        </w:numPr>
        <w:pStyle w:val="Compact"/>
      </w:pPr>
      <w:r>
        <w:t xml:space="preserve">Не позволять дотрагиваться до себя незнакомым людям.</w:t>
      </w:r>
    </w:p>
    <w:p>
      <w:pPr>
        <w:numPr>
          <w:ilvl w:val="0"/>
          <w:numId w:val="1001"/>
        </w:numPr>
        <w:pStyle w:val="Compact"/>
      </w:pPr>
      <w:r>
        <w:t xml:space="preserve">Если незнакомец пытается силой заставить ребенка идти вместе с ним, сопротивляться (брыкаться, кусаться, царапаться, убегать, кричать), звать на помощь («Я тебя не знаю!», «Ты хочешь меня украсть!» - данный крик обязательно требует репетиции), в подъезде стараться позвонить, постучать в любую дверь. Вырвавшись, бежать в ближайшее безопасное место: магазин, школу, милицию, банк и т.п.</w:t>
      </w:r>
    </w:p>
    <w:p>
      <w:pPr>
        <w:numPr>
          <w:ilvl w:val="0"/>
          <w:numId w:val="1001"/>
        </w:numPr>
        <w:pStyle w:val="Compact"/>
      </w:pPr>
      <w:r>
        <w:t xml:space="preserve">Запоминать всю информацию о необычных происшествиях.</w:t>
      </w:r>
    </w:p>
    <w:p>
      <w:pPr>
        <w:numPr>
          <w:ilvl w:val="0"/>
          <w:numId w:val="1001"/>
        </w:numPr>
        <w:pStyle w:val="Compact"/>
      </w:pPr>
      <w:r>
        <w:t xml:space="preserve">Никогда не разрешать незнакомым людям или мастерам по ремонту входить в Ваш дом (возможные формулы для маленьких детей: «Все маленькие дети, когда они одни дома, никогда не открывают двери», «Все хорошие дети никогда не пускают чужих в дом»).</w:t>
      </w:r>
    </w:p>
    <w:p>
      <w:pPr>
        <w:numPr>
          <w:ilvl w:val="0"/>
          <w:numId w:val="1001"/>
        </w:numPr>
        <w:pStyle w:val="Compact"/>
      </w:pPr>
      <w:r>
        <w:t xml:space="preserve">Никогда не принимать почтовые отправления.</w:t>
      </w:r>
    </w:p>
    <w:p>
      <w:pPr>
        <w:numPr>
          <w:ilvl w:val="0"/>
          <w:numId w:val="1001"/>
        </w:numPr>
        <w:pStyle w:val="Compact"/>
      </w:pPr>
      <w:r>
        <w:t xml:space="preserve">Спросить разрешение родителей, прежде чем принять любой подарок или пойти в гости, даже если такое предложение исходит от знакомых людей (в т.ч. соседей, одноклассников и т.п.).</w:t>
      </w:r>
    </w:p>
    <w:p>
      <w:pPr>
        <w:numPr>
          <w:ilvl w:val="0"/>
          <w:numId w:val="1001"/>
        </w:numPr>
        <w:pStyle w:val="Compact"/>
      </w:pPr>
      <w:r>
        <w:t xml:space="preserve">Никогда не входить в подъезд, лифт вместе с незнакомыми мужчинами, юношами. Если незнакомец вошел в лифт следом, немедленно постараться выйти из лифта.</w:t>
      </w:r>
    </w:p>
    <w:p>
      <w:pPr>
        <w:numPr>
          <w:ilvl w:val="0"/>
          <w:numId w:val="1001"/>
        </w:numPr>
        <w:pStyle w:val="Compact"/>
      </w:pPr>
      <w:r>
        <w:t xml:space="preserve">Если, войдя в подъезд, увидел там незнакомого мужчину, быстро выйти обратно и обратиться за помощью к взрослым, либо заходить снова только в сопровождении знакомых.</w:t>
      </w:r>
    </w:p>
    <w:p>
      <w:pPr>
        <w:numPr>
          <w:ilvl w:val="0"/>
          <w:numId w:val="1001"/>
        </w:numPr>
        <w:pStyle w:val="Compact"/>
      </w:pPr>
      <w:r>
        <w:t xml:space="preserve">Возвратившись с улицы и прежде чем открыть дверь квартиры, посмотреть, нет ли незнакомых людей на лестничной площадке. Если есть, позвонить к соседям. Не открывают - спускаться вниз и ждать, когда незнакомец уйдет, либо обратиться к знакомым с просьбой проводить до квартиры.</w:t>
      </w:r>
    </w:p>
    <w:p>
      <w:pPr>
        <w:numPr>
          <w:ilvl w:val="0"/>
          <w:numId w:val="1001"/>
        </w:numPr>
        <w:pStyle w:val="Compact"/>
      </w:pPr>
      <w:r>
        <w:t xml:space="preserve">Если тебя преследуют, не стесняясь подойти к прохожим, внушающим доверие, и попросить защиты.</w:t>
      </w:r>
    </w:p>
    <w:p>
      <w:pPr>
        <w:numPr>
          <w:ilvl w:val="0"/>
          <w:numId w:val="1001"/>
        </w:numPr>
        <w:pStyle w:val="Compact"/>
      </w:pPr>
      <w:r>
        <w:t xml:space="preserve">В общественном транспорте садиться ближе к водителю и в случае опасности обратиться к нему за помощью.</w:t>
      </w:r>
    </w:p>
    <w:p>
      <w:pPr>
        <w:numPr>
          <w:ilvl w:val="0"/>
          <w:numId w:val="1001"/>
        </w:numPr>
        <w:pStyle w:val="Compact"/>
      </w:pPr>
      <w:r>
        <w:t xml:space="preserve">Помнить только те наставления, которые дают родители. Не реагировать на знаки внимания и приказы незнакомых людей.</w:t>
      </w:r>
    </w:p>
    <w:p>
      <w:pPr>
        <w:pStyle w:val="FirstParagraph"/>
      </w:pPr>
      <w:r>
        <w:t xml:space="preserve">Данные рекомендации целесообразно сопровождать наглядными примерами. Спросите, как бы повёл себя ребёнок, если бы кто-то предложил ему конфеты, жевательную резинку, игрушку, деньги или покататься на машине.</w:t>
      </w:r>
    </w:p>
    <w:p>
      <w:pPr>
        <w:pStyle w:val="BodyText"/>
      </w:pPr>
      <w:r>
        <w:t xml:space="preserve">Уважаемые взрослые, если к Вам обратился за помощью ребенок или Вы увидели подозрительного мужчину, проявляющего излишний интерес к детям, задержите его или сообщите о нем в милицию.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http://khovrino.mos.ru/the-antiterrorist-commission-of-the-district-khovrino/memo/detail/6953732.html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the-antiterrorist-commission-of-the-district-khovrino/memo/detail/6953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the-antiterrorist-commission-of-the-district-khovrino/memo/detail/6953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2024-02-22T10:16:38Z</dcterms:created>
  <dcterms:modified xsi:type="dcterms:W3CDTF">2024-02-22T10:16:38Z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