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678209e38abb49ac3127482d7b9bd5c01a7c15"/>
    <w:p>
      <w:pPr>
        <w:pStyle w:val="Heading3"/>
      </w:pPr>
      <w:r>
        <w:t xml:space="preserve">ПАМЯТКА по мерам личной безопасности и действиям в случаях угроз</w:t>
      </w:r>
    </w:p>
    <w:p>
      <w:pPr>
        <w:pStyle w:val="FirstParagraph"/>
      </w:pPr>
      <w:r>
        <w:t xml:space="preserve">02.11.2017</w:t>
      </w:r>
    </w:p>
    <w:p>
      <w:pPr>
        <w:pStyle w:val="BodyText"/>
      </w:pPr>
      <w:r>
        <w:t xml:space="preserve">Ничто не может гарантировать 100%-ную безопасность человека от посягательства на него. Постоянно защищаться невозможно. Данная памятка рассказывает о действиях, которые Вы можете предпринять для снижения риска стать жертвой злоумышленников. Следует творчески подходить к предложенным рекомендациям, принимать взвешенные решения о том, как эти рекомендации наилучшим образом применимы в Вашей конкретной ситуации.</w:t>
      </w:r>
    </w:p>
    <w:p>
      <w:pPr>
        <w:pStyle w:val="BodyText"/>
      </w:pPr>
      <w:r>
        <w:t xml:space="preserve">Любой человек должен точно представлять свое поведение и действия в экстремальных ситуациях, психологически быть готовым к самозащите. С этой целью предлагается смоделировать свое поведение и действия в различной обстановке и разных ситуациях, что даст возможность лучше запомнить и овладеть необходимыми действиями и приемами, выработать психологическую готовность к оптимальному поведению, своевременно распознать и правильно оценить опасную для здоровья и жизни ситуацию, ограничить возможность внезапного нападения со стороны злоумышленников, оградить себя и своих близких от преступных посягательств.</w:t>
      </w:r>
    </w:p>
    <w:p>
      <w:pPr>
        <w:pStyle w:val="BodyText"/>
      </w:pPr>
      <w:r>
        <w:t xml:space="preserve">Необходимо обратить внимание на места вероятного нападения злоумышленников на Вас и членов Вашей семьи. Следует иметь в виду, что внезапное нападение может произойти в любом месте, в любое время суток, одиночное или групповое, безоружное или вооруженное.</w:t>
      </w:r>
    </w:p>
    <w:p>
      <w:pPr>
        <w:pStyle w:val="BodyText"/>
      </w:pPr>
      <w:r>
        <w:t xml:space="preserve">С мерами безопасности, изложенными в памятке, рекомендуем ознакомить всех членов семьи, а также провести с ними ситуационные игры по их поведению в рассматриваемых случаях.</w:t>
      </w:r>
    </w:p>
    <w:p>
      <w:pPr>
        <w:pStyle w:val="BodyText"/>
      </w:pPr>
      <w:r>
        <w:t xml:space="preserve">В целях снижения вероятности попадания в ситуации, связанные с угрозами Вашей жизни, здоровью, имуществу, следует знать и по возможности соблюдать некоторые правила поведения и меры безопасности в различных жизненных обстоятельствах.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http://khovrino.mos.ru/the-antiterrorist-commission-of-the-district-khovrino/memo/detail/6953733.html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Ховрино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hovrino.mos.ru" TargetMode="External" /><Relationship Type="http://schemas.openxmlformats.org/officeDocument/2006/relationships/hyperlink" Id="rId20" Target="http://khovrino.mos.ru/the-antiterrorist-commission-of-the-district-khovrino/memo/detail/69537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hovrino.mos.ru" TargetMode="External" /><Relationship Type="http://schemas.openxmlformats.org/officeDocument/2006/relationships/hyperlink" Id="rId20" Target="http://khovrino.mos.ru/the-antiterrorist-commission-of-the-district-khovrino/memo/detail/69537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2025-07-07T06:26:44Z</dcterms:created>
  <dcterms:modified xsi:type="dcterms:W3CDTF">2025-07-07T06:26:44Z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